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81050" cy="1143000"/>
            <wp:effectExtent l="0" t="0" r="0" b="0"/>
            <wp:docPr id="1" name="Рисунок 1" descr="Описание: 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</w:t>
      </w:r>
      <w:proofErr w:type="gramStart"/>
      <w:r w:rsidRPr="0042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42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СВОБОДНЫЙ </w:t>
      </w: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ОТДЕЛ АДМИНИСТРАЦИИ</w:t>
      </w: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Pr="0042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42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СВОБОДНЫЙ </w:t>
      </w: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201A6" w:rsidRPr="004201A6" w:rsidRDefault="00697E62" w:rsidP="0042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CN&#10;bsvOTQIAAFgEAAAOAAAAAAAAAAAAAAAAAC4CAABkcnMvZTJvRG9jLnhtbFBLAQItABQABgAIAAAA&#10;IQAjrlfn3QAAAAkBAAAPAAAAAAAAAAAAAAAAAKcEAABkcnMvZG93bnJldi54bWxQSwUGAAAAAAQA&#10;BADzAAAAsQUAAAAA&#10;"/>
        </w:pict>
      </w:r>
    </w:p>
    <w:p w:rsidR="004201A6" w:rsidRPr="004201A6" w:rsidRDefault="004201A6" w:rsidP="00420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42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2016 года                                                                        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201A6" w:rsidRPr="004201A6" w:rsidRDefault="004201A6" w:rsidP="00420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Свободный</w:t>
      </w:r>
    </w:p>
    <w:p w:rsidR="004201A6" w:rsidRPr="00B714FB" w:rsidRDefault="004201A6" w:rsidP="00B71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A6" w:rsidRPr="004201A6" w:rsidRDefault="004201A6" w:rsidP="004201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1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орядка списания заказчиком в 2016 году</w:t>
      </w:r>
    </w:p>
    <w:p w:rsidR="004201A6" w:rsidRPr="004201A6" w:rsidRDefault="004201A6" w:rsidP="004201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начисленных сумм неустоек (штрафов, пеней) по контрактам,</w:t>
      </w:r>
    </w:p>
    <w:p w:rsidR="004201A6" w:rsidRPr="004201A6" w:rsidRDefault="004201A6" w:rsidP="004201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заключенным в целях обеспечения муниципальных нужд</w:t>
      </w:r>
    </w:p>
    <w:p w:rsidR="004201A6" w:rsidRPr="004201A6" w:rsidRDefault="004201A6" w:rsidP="004201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</w:t>
      </w:r>
      <w:proofErr w:type="gramStart"/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</w:t>
      </w:r>
      <w:proofErr w:type="gramEnd"/>
      <w:r w:rsidRPr="0042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ЗАТО Свободный</w:t>
      </w:r>
      <w:r w:rsidRPr="0042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1A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1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частью 6.1 статьи 34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4201A6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 марта 2016 года </w:t>
      </w:r>
      <w:r w:rsidR="004201A6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190 "О случаях и порядке предоставления заказчиком в 2016 году отсрочки уплаты неустоек (штрафов, пеней) и (или) осуществления списания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начисленных </w:t>
      </w:r>
      <w:r w:rsidR="004201A6">
        <w:rPr>
          <w:rFonts w:ascii="Times New Roman" w:hAnsi="Times New Roman" w:cs="Times New Roman"/>
          <w:sz w:val="28"/>
          <w:szCs w:val="28"/>
        </w:rPr>
        <w:t xml:space="preserve">сумм неустоек (штрафов, пеней)", в соответствии с </w:t>
      </w:r>
      <w:proofErr w:type="spellStart"/>
      <w:r w:rsidR="004201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201A6">
        <w:rPr>
          <w:rFonts w:ascii="Times New Roman" w:hAnsi="Times New Roman" w:cs="Times New Roman"/>
          <w:sz w:val="28"/>
          <w:szCs w:val="28"/>
        </w:rPr>
        <w:t xml:space="preserve">. 30, 31 п. 3 Положения «О финансовом отделе администрации городского </w:t>
      </w:r>
      <w:proofErr w:type="gramStart"/>
      <w:r w:rsidR="004201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201A6">
        <w:rPr>
          <w:rFonts w:ascii="Times New Roman" w:hAnsi="Times New Roman" w:cs="Times New Roman"/>
          <w:sz w:val="28"/>
          <w:szCs w:val="28"/>
        </w:rPr>
        <w:t xml:space="preserve"> ЗАТО Свободный»: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списания заказчиком в 2016 году начисленных сумм неустоек (штрафов, пеней) по контрактам, заключенных в целях обеспечения муниципальных нужд городского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</w:t>
      </w:r>
      <w:r w:rsidR="004201A6">
        <w:rPr>
          <w:rFonts w:ascii="Times New Roman" w:hAnsi="Times New Roman" w:cs="Times New Roman"/>
          <w:sz w:val="28"/>
          <w:szCs w:val="28"/>
        </w:rPr>
        <w:t>ЗАТО Свободный</w:t>
      </w:r>
      <w:r w:rsidRPr="00EF11C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01A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F11C6">
        <w:rPr>
          <w:rFonts w:ascii="Times New Roman" w:hAnsi="Times New Roman" w:cs="Times New Roman"/>
          <w:sz w:val="28"/>
          <w:szCs w:val="28"/>
        </w:rPr>
        <w:t>действует до 01 января 2017 года.</w:t>
      </w:r>
    </w:p>
    <w:p w:rsidR="00F711B7" w:rsidRDefault="00EF11C6" w:rsidP="00F711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201A6">
        <w:rPr>
          <w:rFonts w:ascii="Times New Roman" w:hAnsi="Times New Roman" w:cs="Times New Roman"/>
          <w:sz w:val="28"/>
          <w:szCs w:val="28"/>
        </w:rPr>
        <w:t>Распоряжение</w:t>
      </w:r>
      <w:r w:rsidRPr="00EF11C6">
        <w:rPr>
          <w:rFonts w:ascii="Times New Roman" w:hAnsi="Times New Roman" w:cs="Times New Roman"/>
          <w:sz w:val="28"/>
          <w:szCs w:val="28"/>
        </w:rPr>
        <w:t xml:space="preserve"> </w:t>
      </w:r>
      <w:r w:rsidR="004201A6" w:rsidRPr="0042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в газете «Свободные вести» и разместить на официальном сайте администрации городского </w:t>
      </w:r>
      <w:proofErr w:type="gramStart"/>
      <w:r w:rsidR="004201A6" w:rsidRPr="004201A6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="004201A6" w:rsidRPr="0042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Свободный.</w:t>
      </w:r>
    </w:p>
    <w:p w:rsidR="00EF11C6" w:rsidRPr="00EF11C6" w:rsidRDefault="00EF11C6" w:rsidP="00F711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F711B7">
        <w:rPr>
          <w:rFonts w:ascii="Times New Roman" w:hAnsi="Times New Roman" w:cs="Times New Roman"/>
          <w:sz w:val="28"/>
          <w:szCs w:val="28"/>
        </w:rPr>
        <w:t>исполнения</w:t>
      </w:r>
      <w:r w:rsidRPr="00EF11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11B7">
        <w:rPr>
          <w:rFonts w:ascii="Times New Roman" w:hAnsi="Times New Roman" w:cs="Times New Roman"/>
          <w:sz w:val="28"/>
          <w:szCs w:val="28"/>
        </w:rPr>
        <w:t>Распоряжения</w:t>
      </w:r>
      <w:r w:rsidRPr="00EF11C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1B7" w:rsidRPr="00F711B7" w:rsidRDefault="00F711B7" w:rsidP="00F7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                                      Л.В.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</w:t>
      </w: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4FB" w:rsidRDefault="00B714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1C6" w:rsidRPr="00EF11C6" w:rsidRDefault="00EF11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Утвержден</w:t>
      </w:r>
    </w:p>
    <w:p w:rsidR="00F711B7" w:rsidRDefault="00F71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финансового отдела</w:t>
      </w:r>
    </w:p>
    <w:p w:rsidR="00B714FB" w:rsidRDefault="00B71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11C6" w:rsidRPr="00EF11C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C6" w:rsidRPr="00EF11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F11C6" w:rsidRPr="00EF11C6" w:rsidRDefault="00F71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EF11C6" w:rsidRPr="00EF11C6" w:rsidRDefault="00EF11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от 1</w:t>
      </w:r>
      <w:r w:rsidR="00F711B7">
        <w:rPr>
          <w:rFonts w:ascii="Times New Roman" w:hAnsi="Times New Roman" w:cs="Times New Roman"/>
          <w:sz w:val="28"/>
          <w:szCs w:val="28"/>
        </w:rPr>
        <w:t>7</w:t>
      </w:r>
      <w:r w:rsidRPr="00EF11C6">
        <w:rPr>
          <w:rFonts w:ascii="Times New Roman" w:hAnsi="Times New Roman" w:cs="Times New Roman"/>
          <w:sz w:val="28"/>
          <w:szCs w:val="28"/>
        </w:rPr>
        <w:t xml:space="preserve"> </w:t>
      </w:r>
      <w:r w:rsidR="00F711B7">
        <w:rPr>
          <w:rFonts w:ascii="Times New Roman" w:hAnsi="Times New Roman" w:cs="Times New Roman"/>
          <w:sz w:val="28"/>
          <w:szCs w:val="28"/>
        </w:rPr>
        <w:t>августа</w:t>
      </w:r>
      <w:r w:rsidRPr="00EF11C6">
        <w:rPr>
          <w:rFonts w:ascii="Times New Roman" w:hAnsi="Times New Roman" w:cs="Times New Roman"/>
          <w:sz w:val="28"/>
          <w:szCs w:val="28"/>
        </w:rPr>
        <w:t xml:space="preserve"> 2016 г. </w:t>
      </w:r>
      <w:r w:rsidR="00F711B7">
        <w:rPr>
          <w:rFonts w:ascii="Times New Roman" w:hAnsi="Times New Roman" w:cs="Times New Roman"/>
          <w:sz w:val="28"/>
          <w:szCs w:val="28"/>
        </w:rPr>
        <w:t>№ 34</w:t>
      </w:r>
    </w:p>
    <w:p w:rsid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4FB" w:rsidRDefault="00B7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4FB" w:rsidRPr="00EF11C6" w:rsidRDefault="00B7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F11C6">
        <w:rPr>
          <w:rFonts w:ascii="Times New Roman" w:hAnsi="Times New Roman" w:cs="Times New Roman"/>
          <w:sz w:val="28"/>
          <w:szCs w:val="28"/>
        </w:rPr>
        <w:t>ПОРЯДОК</w:t>
      </w:r>
    </w:p>
    <w:p w:rsidR="00EF11C6" w:rsidRPr="00EF11C6" w:rsidRDefault="00EF1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СПИСАНИЯ ЗАКАЗЧИКОМ В 2016 ГОДУ НАЧИСЛЕННЫХ СУММ</w:t>
      </w:r>
    </w:p>
    <w:p w:rsidR="00EF11C6" w:rsidRPr="00EF11C6" w:rsidRDefault="00EF1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НЕУСТОЕК (ШТРАФОВ, ПЕНЕЙ) ПО КОНТРАКТАМ, ЗАКЛЮЧЕННЫМ</w:t>
      </w:r>
    </w:p>
    <w:p w:rsidR="00EF11C6" w:rsidRPr="00EF11C6" w:rsidRDefault="00EF1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В ЦЕЛЯХ ОБЕСПЕЧЕНИЯ МУНИЦИПАЛЬНЫХ НУЖД</w:t>
      </w:r>
    </w:p>
    <w:p w:rsidR="00EF11C6" w:rsidRPr="00EF11C6" w:rsidRDefault="00EF1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</w:t>
      </w:r>
      <w:r w:rsidR="00F711B7"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EF11C6" w:rsidRPr="00EF11C6" w:rsidRDefault="00EF1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частью 6.1 статьи 34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F711B7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8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 марта 2016 года </w:t>
      </w:r>
      <w:r w:rsidR="00F711B7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190 "О случаях и порядке предоставления заказчиком в 2016 году отсрочки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уплаты неустоек (штрафов, пеней) и (или) осуществления списания начисленных сумм неустоек (штрафов, пеней)" (далее - Постановление Правительства Российской Федерации от 14 марта 2016 года </w:t>
      </w:r>
      <w:r w:rsidR="00F711B7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190) и определяет процедуру списания в 2016 году с учета задолженности поставщиков (подрядчиков, исполнителей) по денежным обязательствам перед заказчиком, осуществляющим закупки для обеспечения нужд городского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</w:t>
      </w:r>
      <w:r w:rsidR="00F711B7">
        <w:rPr>
          <w:rFonts w:ascii="Times New Roman" w:hAnsi="Times New Roman" w:cs="Times New Roman"/>
          <w:sz w:val="28"/>
          <w:szCs w:val="28"/>
        </w:rPr>
        <w:t>ЗАТО Свободный</w:t>
      </w:r>
      <w:r w:rsidRPr="00EF11C6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>Настоящий Порядок распространяется на задолженность поставщиков (подрядчиков, исполнителей) по денежным обязательствам перед заказчиком по начисленным неустойкам (штрафам, пеням)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 (далее - задолженность поставщиков (подрядчиков, исполнителей)).</w:t>
      </w:r>
      <w:proofErr w:type="gramEnd"/>
    </w:p>
    <w:p w:rsidR="00EF11C6" w:rsidRPr="00EF11C6" w:rsidRDefault="00EF11C6" w:rsidP="00F7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3. Списание задолженности поставщиков (подрядчиков, исполнителей) осуществляется на основании учетных данных Заказчика, имеющих документальное подтверждение.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4. Подтверждающими документами для списания задолженности поставщиков (подрядчиков, исполнителей), указанной в </w:t>
      </w:r>
      <w:hyperlink w:anchor="P54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F711B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EF11C6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EF11C6">
        <w:rPr>
          <w:rFonts w:ascii="Times New Roman" w:hAnsi="Times New Roman" w:cs="Times New Roman"/>
          <w:sz w:val="28"/>
          <w:szCs w:val="28"/>
        </w:rPr>
        <w:t>1) если общая сумма неуплаченных неустоек (штрафов, пеней) не превышает 5 процентов цены контракта: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lastRenderedPageBreak/>
        <w:t>- акт о приемке товаров, работ, услуг или иной документ, на основании которых произведено начисление сумм неустоек (штрафов, пеней), содержащие сведения об исполнении обязательства поставщиком (подрядчиком, исполнителем), о принятых результатах исполнения контракта, включая сумму неустойки (пеней, штрафов);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заверенная копия вступившего в силу решения суда о взыскании неустоек (штрафов, пеней) (при наличии);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2) если общая сумма неуплаченных неустоек (штрафов, пеней) превышает 5 процентов цены контракта, но составляет не более 20 процентов цены контракта в дополнение к основанию и документам, указанным в </w:t>
      </w:r>
      <w:hyperlink w:anchor="P46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настоящего пункта: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документы, подтверждающие уплату 50 процентов неуплаченных сумм неустоек (штрафов, пеней) до окончания текущего финансового года;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- информация администратора доходов местного </w:t>
      </w:r>
      <w:proofErr w:type="gramStart"/>
      <w:r w:rsidR="00F711B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о зачислении уплаченных поставщиком (подрядчиком, исполнителем) сумм задолженности в местный бюджет (если задолженность возникла перед муниципальным заказчиком) либо информация о зачислении средств, уплаченных поставщиком (подрядчиком, исполнителем), на счет Заказчика (если задолженность возникла перед муниципальным бюджетным, автономным учреждением, муниципальным унитарным предприятием).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EF11C6">
        <w:rPr>
          <w:rFonts w:ascii="Times New Roman" w:hAnsi="Times New Roman" w:cs="Times New Roman"/>
          <w:sz w:val="28"/>
          <w:szCs w:val="28"/>
        </w:rPr>
        <w:t>В случае если Заказчик не осуществляет полномочия администратора доходов местного бюджета от применения мер гражданско-правовой ответственности по муниципальному контракту в части образовавшейся задолженности, то информация об уплате задолженности направляется Заказчику администратором доходов местного бюджета, наделенным соответствующими полномочиями, в порядке, установленном правовым актом соответствующего главного администратора доходов местного бюджета.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5. В случае если поставщик (подрядчик, исполнитель) не подтвердил наличие задолженности, принятие решения о ее списании не допускается.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EF11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поставщиков (подрядчиков, исполнителей), возникшей в связи с начислением сумм неустоек (штрафов, пеней), подлежащих зачислению в местный бюджет (далее - Решение), принимается комиссией по поступлению и выбытию активов Заказчика в форме правового акта Заказчика (приказа, распоряжения) в случаях и порядке, которые определены </w:t>
      </w:r>
      <w:hyperlink r:id="rId9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марта 2016 года </w:t>
      </w:r>
      <w:r w:rsidR="00F711B7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190 с соблюдением установленных ограничений.</w:t>
      </w:r>
      <w:proofErr w:type="gramEnd"/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7. Решение должно содержать следующие сведения: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наименование, место нахождения, идентификационный номер налогоплательщика поставщика (подрядчика, исполнителя);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- основание для списания, предусмотренное </w:t>
      </w:r>
      <w:hyperlink r:id="rId10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марта 2016 года </w:t>
      </w:r>
      <w:r w:rsidR="00F711B7">
        <w:rPr>
          <w:rFonts w:ascii="Times New Roman" w:hAnsi="Times New Roman" w:cs="Times New Roman"/>
          <w:sz w:val="28"/>
          <w:szCs w:val="28"/>
        </w:rPr>
        <w:t>№</w:t>
      </w:r>
      <w:r w:rsidRPr="00EF11C6">
        <w:rPr>
          <w:rFonts w:ascii="Times New Roman" w:hAnsi="Times New Roman" w:cs="Times New Roman"/>
          <w:sz w:val="28"/>
          <w:szCs w:val="28"/>
        </w:rPr>
        <w:t xml:space="preserve"> 190;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реквизиты контракта (номер, дата), предмет и цена контракта, уникальный номер реестровой записи из реестра контрактов;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lastRenderedPageBreak/>
        <w:t xml:space="preserve">- общая сумма начисленных и неуплаченных неустоек (штрафов, пеней), включенная в реестр контрактов в соответствии со </w:t>
      </w:r>
      <w:hyperlink r:id="rId11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с указанием кода вида неналоговых доходов местного бюджета, размера процента от цены контракта;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сведения об уплате 50 процентов неуплаченных сумм неустоек (штрафов, пеней) (если общая сумма неуплаченных неустоек (штрафов, пеней) превышает 5 процентов цены контракта, но составляет не более 20 процентов цены контракта);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- перечень подтверждающих документов, на основании которых принято решение.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>8. На основании принятого Решения Заказчик производит списание задолженности поставщиков (подрядчиков, исполнителей) с балансового учета.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 xml:space="preserve">Заказчик направляет поставщику (подрядчику, исполнителю) </w:t>
      </w:r>
      <w:hyperlink w:anchor="P83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о списании начисленных и неуплаченных сумм неустоек (штрафов, пеней) (далее - уведомление) по форме согласно приложению к настоящему Порядку путем направления заказной корреспонденции с уведомлением о вручении или путем вручения под роспись в течение пяти дней со дня принятия Решения, указанного в </w:t>
      </w:r>
      <w:hyperlink w:anchor="P54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информацию, включенную в реестр контрактов в соответствии со </w:t>
      </w:r>
      <w:hyperlink r:id="rId12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EF11C6" w:rsidRPr="00EF11C6" w:rsidRDefault="00E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1C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F11C6">
        <w:rPr>
          <w:rFonts w:ascii="Times New Roman" w:hAnsi="Times New Roman" w:cs="Times New Roman"/>
          <w:sz w:val="28"/>
          <w:szCs w:val="28"/>
        </w:rPr>
        <w:t xml:space="preserve">Муниципальный заказчик, не осуществляющий полномочия администратора доходов местного бюджета от применения мер гражданской ответственности по муниципальному контракту в части образовавшейся задолженности, не позднее трех рабочих дней после осуществления списания задолженности направляет администратору доходов местного бюджета, указанному в </w:t>
      </w:r>
      <w:hyperlink w:anchor="P52" w:history="1">
        <w:r w:rsidRPr="00EF11C6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4</w:t>
        </w:r>
      </w:hyperlink>
      <w:r w:rsidRPr="00EF11C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информацию о произведенном списании задолженности с указанием суммы списанной задолженности и кода классификации доходов бюджетов</w:t>
      </w:r>
      <w:proofErr w:type="gramEnd"/>
      <w:r w:rsidRPr="00EF11C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</w:t>
      </w:r>
    </w:p>
    <w:p w:rsidR="00F711B7" w:rsidRDefault="00F711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списания заказчиком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2016 году начисленных сумм неустоек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(штрафов, пеней) по контрактам,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заключенным в целях обеспечения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нужд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городского </w:t>
      </w:r>
      <w:proofErr w:type="gramStart"/>
      <w:r>
        <w:rPr>
          <w:rFonts w:ascii="Arial" w:hAnsi="Arial" w:cs="Arial"/>
          <w:sz w:val="20"/>
          <w:szCs w:val="20"/>
        </w:rPr>
        <w:t>округа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561FE">
        <w:rPr>
          <w:rFonts w:ascii="Arial" w:hAnsi="Arial" w:cs="Arial"/>
          <w:sz w:val="20"/>
          <w:szCs w:val="20"/>
        </w:rPr>
        <w:t>ЗАТО Свободный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4FB" w:rsidRDefault="00B714FB" w:rsidP="00F71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4FB" w:rsidRDefault="00B714FB" w:rsidP="00F71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_____________________________________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бланке организации                     (наименование, адрес поставщика</w:t>
      </w:r>
      <w:proofErr w:type="gramEnd"/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(подрядчика, исполнителя))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УВЕДОМЛЕНИЕ N ____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списании </w:t>
      </w:r>
      <w:proofErr w:type="gramStart"/>
      <w:r>
        <w:rPr>
          <w:rFonts w:ascii="Courier New" w:hAnsi="Courier New" w:cs="Courier New"/>
          <w:sz w:val="20"/>
          <w:szCs w:val="20"/>
        </w:rPr>
        <w:t>начисленных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неуплаченных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сумм неустоек (пеней, штрафов)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│Коды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"____" __________ 20__ г.         Дата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заказчика      __________________________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(полное наименование)         ИНН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(сокращенное наименование)      КПП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дата постановки на учет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организационно-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правовой формы заказчика    __________________________  по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нахождения заказчика  __________________________  по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поставщика     __________________________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(подрядчика, исполнителя)     (полное наименование               │        │</w:t>
      </w:r>
      <w:proofErr w:type="gramEnd"/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юридического лица/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фамилия, имя, отчество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физического лица)            ИНН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(сокращенное наименование            │        │</w:t>
      </w:r>
      <w:proofErr w:type="gramEnd"/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юридического лица)              КПП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дата постановки на учет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организационно-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правовой формы поставщика   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(подрядчика, исполнителя)   __________________________  по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поставщика                                     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(подрядчика, исполнителя)  __________________________  по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ОКСМ</w:t>
        </w:r>
      </w:hyperlink>
      <w:r>
        <w:rPr>
          <w:rFonts w:ascii="Courier New" w:hAnsi="Courier New" w:cs="Courier New"/>
          <w:sz w:val="20"/>
          <w:szCs w:val="20"/>
        </w:rPr>
        <w:t>) │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┌────────────────────┐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Номер контракта           │            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├────────────────────┤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Дата заключения контракта │            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└────────────────────┘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┌────────────────────┐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Номер реестровой записи   │            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 реестре контрактов      │                    │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└────────────────────┘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(правовой акт заказчика (приказ, распоряжение))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20__ г. N ___ заказчик уведомляет о списании начисленных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неуплаченных неустоек (пеней, штрафов) в сумме (рублей) ________________.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заказчика _________________  _________   _____________________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(должность)     (подпись)   (расшифровка подписи)</w:t>
      </w: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1B7" w:rsidRDefault="00F711B7" w:rsidP="00F711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  <w:bookmarkStart w:id="4" w:name="_GoBack"/>
      <w:bookmarkEnd w:id="4"/>
    </w:p>
    <w:sectPr w:rsidR="00F711B7" w:rsidSect="00D6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1C6"/>
    <w:rsid w:val="001524F2"/>
    <w:rsid w:val="003561FE"/>
    <w:rsid w:val="004201A6"/>
    <w:rsid w:val="005F39BE"/>
    <w:rsid w:val="00697E62"/>
    <w:rsid w:val="007713C7"/>
    <w:rsid w:val="00B714FB"/>
    <w:rsid w:val="00EF11C6"/>
    <w:rsid w:val="00F7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CC24ED07AB0EF4A8DE54398E03F760F99F3D4BCDA215672uAjBI" TargetMode="External"/><Relationship Id="rId13" Type="http://schemas.openxmlformats.org/officeDocument/2006/relationships/hyperlink" Target="consultantplus://offline/ref=99E93DA03C31C2842CBC9A2389EED760486ABCB287DD304307E2F7CB3Ec36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EEEA9E0C80B46609D135CA005750F7FCB4BDB77B5EF4A8DE54398E03F760F99F3D4B5uDjFI" TargetMode="External"/><Relationship Id="rId12" Type="http://schemas.openxmlformats.org/officeDocument/2006/relationships/hyperlink" Target="consultantplus://offline/ref=014EEEA9E0C80B46609D135CA005750F7FCB4BDB77B5EF4A8DE54398E03F760F99F3D4BCDA205274uAjBI" TargetMode="External"/><Relationship Id="rId17" Type="http://schemas.openxmlformats.org/officeDocument/2006/relationships/hyperlink" Target="consultantplus://offline/ref=99E93DA03C31C2842CBC9A2389EED7604868B2B288D8304307E2F7CB3E355E292285C186ED16BEBBc86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E93DA03C31C2842CBC9A2389EED7604868B5B682DB304307E2F7CB3Ec365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EEEA9E0C80B46609D135CA005750F7CC24ED07AB0EF4A8DE54398E03F760F99F3D4BCDA215672uAjBI" TargetMode="External"/><Relationship Id="rId11" Type="http://schemas.openxmlformats.org/officeDocument/2006/relationships/hyperlink" Target="consultantplus://offline/ref=014EEEA9E0C80B46609D135CA005750F7FCB4BDB77B5EF4A8DE54398E03F760F99F3D4BCDA205274uAjBI" TargetMode="External"/><Relationship Id="rId5" Type="http://schemas.openxmlformats.org/officeDocument/2006/relationships/hyperlink" Target="consultantplus://offline/ref=014EEEA9E0C80B46609D135CA005750F7FCB4BDB77B5EF4A8DE54398E03F760F99F3D4B5uDjFI" TargetMode="External"/><Relationship Id="rId15" Type="http://schemas.openxmlformats.org/officeDocument/2006/relationships/hyperlink" Target="consultantplus://offline/ref=99E93DA03C31C2842CBC9A2389EED760486ABCB287DD304307E2F7CB3Ec365I" TargetMode="External"/><Relationship Id="rId10" Type="http://schemas.openxmlformats.org/officeDocument/2006/relationships/hyperlink" Target="consultantplus://offline/ref=014EEEA9E0C80B46609D135CA005750F7CC24ED07AB0EF4A8DE54398E0u3jF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4EEEA9E0C80B46609D135CA005750F7CC24ED07AB0EF4A8DE54398E0u3jFI" TargetMode="External"/><Relationship Id="rId14" Type="http://schemas.openxmlformats.org/officeDocument/2006/relationships/hyperlink" Target="consultantplus://offline/ref=99E93DA03C31C2842CBC9A2389EED7604868B5B682DB304307E2F7CB3Ec3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5</cp:revision>
  <cp:lastPrinted>2016-08-30T09:04:00Z</cp:lastPrinted>
  <dcterms:created xsi:type="dcterms:W3CDTF">2016-08-30T08:35:00Z</dcterms:created>
  <dcterms:modified xsi:type="dcterms:W3CDTF">2016-08-31T08:14:00Z</dcterms:modified>
</cp:coreProperties>
</file>